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B2" w:rsidRPr="00C80295" w:rsidRDefault="00B8589E">
      <w:pPr>
        <w:pStyle w:val="Heading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ENG 1713 - </w:t>
      </w:r>
      <w:r w:rsidR="00F243B2" w:rsidRPr="00C80295">
        <w:rPr>
          <w:rFonts w:ascii="Arial Narrow" w:hAnsi="Arial Narrow"/>
        </w:rPr>
        <w:t xml:space="preserve">MÉTODOS EXPERIMENTAIS EM ENGENHARIA MECÂNICA </w:t>
      </w:r>
    </w:p>
    <w:p w:rsidR="00F243B2" w:rsidRPr="00C80295" w:rsidRDefault="00F243B2">
      <w:pPr>
        <w:jc w:val="right"/>
        <w:rPr>
          <w:rFonts w:ascii="Arial Narrow" w:hAnsi="Arial Narrow"/>
          <w:b/>
          <w:sz w:val="24"/>
          <w:lang w:val="pt-BR"/>
        </w:rPr>
      </w:pPr>
    </w:p>
    <w:p w:rsidR="00F243B2" w:rsidRPr="00C80295" w:rsidRDefault="00F243B2">
      <w:pPr>
        <w:jc w:val="right"/>
        <w:rPr>
          <w:rFonts w:ascii="Arial Narrow" w:hAnsi="Arial Narrow"/>
          <w:b/>
          <w:sz w:val="24"/>
          <w:lang w:val="pt-BR"/>
        </w:rPr>
      </w:pPr>
    </w:p>
    <w:p w:rsidR="00F243B2" w:rsidRPr="00C80295" w:rsidRDefault="00C80295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>EXPERIÊNCIA 1</w:t>
      </w:r>
      <w:r w:rsidR="00F243B2" w:rsidRPr="00C80295">
        <w:rPr>
          <w:rFonts w:ascii="Arial Narrow" w:hAnsi="Arial Narrow"/>
        </w:rPr>
        <w:t>: DETERMINAÇÃO DA MASSA ESPECÍFICA DE UM MATERIAL SÓLIDO</w:t>
      </w:r>
    </w:p>
    <w:p w:rsidR="00F243B2" w:rsidRDefault="00F243B2">
      <w:pPr>
        <w:ind w:left="2127" w:hanging="2127"/>
        <w:rPr>
          <w:sz w:val="24"/>
          <w:lang w:val="pt-BR"/>
        </w:rPr>
      </w:pPr>
    </w:p>
    <w:p w:rsidR="00F243B2" w:rsidRPr="00C80295" w:rsidRDefault="00F243B2">
      <w:pPr>
        <w:pStyle w:val="BodyText"/>
        <w:spacing w:line="360" w:lineRule="auto"/>
        <w:jc w:val="both"/>
        <w:rPr>
          <w:rFonts w:ascii="Arial Narrow" w:hAnsi="Arial Narrow"/>
        </w:rPr>
      </w:pPr>
      <w:r w:rsidRPr="00C80295">
        <w:rPr>
          <w:rFonts w:ascii="Arial Narrow" w:hAnsi="Arial Narrow"/>
        </w:rPr>
        <w:t>O experimento envolverá a determinação da massa específica de u</w:t>
      </w:r>
      <w:r w:rsidR="00C80295">
        <w:rPr>
          <w:rFonts w:ascii="Arial Narrow" w:hAnsi="Arial Narrow"/>
        </w:rPr>
        <w:t xml:space="preserve">m material sólido, a partir de </w:t>
      </w:r>
      <w:r w:rsidRPr="00C80295">
        <w:rPr>
          <w:rFonts w:ascii="Arial Narrow" w:hAnsi="Arial Narrow"/>
        </w:rPr>
        <w:t>um corpo de prova cilíndrico. Serão efetuadas medidas de massa e de volume. Dois procedimentos serão utilizados para a obtenção do volume: (1) determinação a partir das dimensões do corpo de prova e (2) determinação a partir da imersão completa   do corpo de prova em um líquido. Pretende-se investigar a influência dos processos de medição no resultado final.</w:t>
      </w:r>
    </w:p>
    <w:p w:rsidR="00F243B2" w:rsidRPr="00C80295" w:rsidRDefault="00F243B2">
      <w:pPr>
        <w:spacing w:line="360" w:lineRule="auto"/>
        <w:jc w:val="both"/>
        <w:rPr>
          <w:rFonts w:ascii="Arial Narrow" w:hAnsi="Arial Narrow"/>
          <w:sz w:val="24"/>
          <w:lang w:val="pt-BR"/>
        </w:rPr>
      </w:pPr>
    </w:p>
    <w:p w:rsidR="00F243B2" w:rsidRPr="00C80295" w:rsidRDefault="00F243B2">
      <w:p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Roteiro resumido:</w:t>
      </w:r>
    </w:p>
    <w:p w:rsidR="00F243B2" w:rsidRPr="00C80295" w:rsidRDefault="00F243B2">
      <w:pPr>
        <w:spacing w:line="360" w:lineRule="auto"/>
        <w:jc w:val="both"/>
        <w:rPr>
          <w:rFonts w:ascii="Arial Narrow" w:hAnsi="Arial Narrow"/>
          <w:sz w:val="24"/>
          <w:lang w:val="pt-BR"/>
        </w:rPr>
      </w:pPr>
    </w:p>
    <w:p w:rsidR="00F243B2" w:rsidRPr="00C80295" w:rsidRDefault="00F243B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Determinar a massa do corpo de prova. Repetir a medição diversas vezes observando a ocorrência de variações e suas possíveis causas.</w:t>
      </w:r>
    </w:p>
    <w:p w:rsidR="00F243B2" w:rsidRPr="00C80295" w:rsidRDefault="00F243B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Determinar o volume do corpo de prova através de sua imersão total em líquido (determinação da variação do volume durante o processo).</w:t>
      </w:r>
    </w:p>
    <w:p w:rsidR="00F243B2" w:rsidRPr="00C80295" w:rsidRDefault="00F243B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Determinar o volume do corpo de prova através da medida de suas dimensões. Repetir o process</w:t>
      </w:r>
      <w:r w:rsidR="00C80295" w:rsidRPr="00C80295">
        <w:rPr>
          <w:rFonts w:ascii="Arial Narrow" w:hAnsi="Arial Narrow"/>
          <w:sz w:val="24"/>
          <w:lang w:val="pt-BR"/>
        </w:rPr>
        <w:t xml:space="preserve">o de medida em várias direções </w:t>
      </w:r>
      <w:r w:rsidRPr="00C80295">
        <w:rPr>
          <w:rFonts w:ascii="Arial Narrow" w:hAnsi="Arial Narrow"/>
          <w:sz w:val="24"/>
          <w:lang w:val="pt-BR"/>
        </w:rPr>
        <w:t>ao longo da peça, para que possam ser avaliadas as imperfeições da geometria.</w:t>
      </w:r>
    </w:p>
    <w:p w:rsidR="00F243B2" w:rsidRPr="00C80295" w:rsidRDefault="00F243B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Calcular a massa específica através dos dois procedimentos.</w:t>
      </w:r>
    </w:p>
    <w:p w:rsidR="00C80295" w:rsidRPr="00C80295" w:rsidRDefault="00C8029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Preparar um relatório completo descrevendo os equipamentos utilizados, o procedimento experimental e resultados.</w:t>
      </w:r>
    </w:p>
    <w:p w:rsidR="00F243B2" w:rsidRPr="00C80295" w:rsidRDefault="00F243B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 xml:space="preserve">Incluir </w:t>
      </w:r>
      <w:r w:rsidR="00C80295" w:rsidRPr="00C80295">
        <w:rPr>
          <w:rFonts w:ascii="Arial Narrow" w:hAnsi="Arial Narrow"/>
          <w:sz w:val="24"/>
          <w:lang w:val="pt-BR"/>
        </w:rPr>
        <w:t>nos seus resultados</w:t>
      </w:r>
      <w:r w:rsidRPr="00C80295">
        <w:rPr>
          <w:rFonts w:ascii="Arial Narrow" w:hAnsi="Arial Narrow"/>
          <w:sz w:val="24"/>
          <w:lang w:val="pt-BR"/>
        </w:rPr>
        <w:t xml:space="preserve"> discussões sobre os seguintes pontos:</w:t>
      </w:r>
    </w:p>
    <w:p w:rsidR="00F243B2" w:rsidRPr="00C80295" w:rsidRDefault="00C8029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C80295">
        <w:rPr>
          <w:rFonts w:ascii="Arial Narrow" w:hAnsi="Arial Narrow"/>
          <w:sz w:val="24"/>
          <w:lang w:val="pt-BR"/>
        </w:rPr>
        <w:t>Valor</w:t>
      </w:r>
      <w:r w:rsidR="00F243B2" w:rsidRPr="00C80295">
        <w:rPr>
          <w:rFonts w:ascii="Arial Narrow" w:hAnsi="Arial Narrow"/>
          <w:sz w:val="24"/>
          <w:lang w:val="pt-BR"/>
        </w:rPr>
        <w:t xml:space="preserve"> massa específica encontrada em cada método</w:t>
      </w:r>
    </w:p>
    <w:p w:rsidR="00F243B2" w:rsidRPr="00BD0593" w:rsidRDefault="00C8029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BD0593">
        <w:rPr>
          <w:rFonts w:ascii="Arial Narrow" w:hAnsi="Arial Narrow"/>
          <w:sz w:val="24"/>
          <w:lang w:val="pt-BR"/>
        </w:rPr>
        <w:t>Estimativa</w:t>
      </w:r>
      <w:r w:rsidR="00F243B2" w:rsidRPr="00BD0593">
        <w:rPr>
          <w:rFonts w:ascii="Arial Narrow" w:hAnsi="Arial Narrow"/>
          <w:sz w:val="24"/>
          <w:lang w:val="pt-BR"/>
        </w:rPr>
        <w:t xml:space="preserve"> da incerteza experimental associada com cada medida</w:t>
      </w:r>
    </w:p>
    <w:p w:rsidR="00F243B2" w:rsidRDefault="00C80295">
      <w:pPr>
        <w:numPr>
          <w:ilvl w:val="0"/>
          <w:numId w:val="2"/>
        </w:numPr>
        <w:spacing w:line="360" w:lineRule="auto"/>
        <w:jc w:val="both"/>
        <w:rPr>
          <w:sz w:val="24"/>
          <w:lang w:val="pt-BR"/>
        </w:rPr>
      </w:pPr>
      <w:r w:rsidRPr="00BD0593">
        <w:rPr>
          <w:rFonts w:ascii="Arial Narrow" w:hAnsi="Arial Narrow"/>
          <w:sz w:val="24"/>
          <w:lang w:val="pt-BR"/>
        </w:rPr>
        <w:t>Contribuição</w:t>
      </w:r>
      <w:r w:rsidR="00F243B2" w:rsidRPr="00BD0593">
        <w:rPr>
          <w:rFonts w:ascii="Arial Narrow" w:hAnsi="Arial Narrow"/>
          <w:sz w:val="24"/>
          <w:lang w:val="pt-BR"/>
        </w:rPr>
        <w:t xml:space="preserve"> individual de cada medida para a incerteza final</w:t>
      </w:r>
    </w:p>
    <w:p w:rsidR="00E12A44" w:rsidRDefault="00E12A44">
      <w:pPr>
        <w:rPr>
          <w:sz w:val="24"/>
          <w:lang w:val="pt-BR"/>
        </w:rPr>
      </w:pPr>
      <w:r>
        <w:rPr>
          <w:sz w:val="24"/>
          <w:lang w:val="pt-BR"/>
        </w:rPr>
        <w:br w:type="page"/>
      </w:r>
    </w:p>
    <w:p w:rsidR="00BD72B3" w:rsidRPr="00BD0593" w:rsidRDefault="00BD72B3" w:rsidP="00BD72B3">
      <w:pPr>
        <w:spacing w:line="360" w:lineRule="auto"/>
        <w:ind w:left="900" w:hanging="630"/>
        <w:jc w:val="center"/>
        <w:rPr>
          <w:rFonts w:ascii="Arial Narrow" w:hAnsi="Arial Narrow"/>
          <w:b/>
          <w:sz w:val="24"/>
          <w:lang w:val="pt-BR"/>
        </w:rPr>
      </w:pPr>
      <w:r w:rsidRPr="00BD0593">
        <w:rPr>
          <w:rFonts w:ascii="Arial Narrow" w:hAnsi="Arial Narrow"/>
          <w:b/>
          <w:sz w:val="24"/>
          <w:lang w:val="pt-BR"/>
        </w:rPr>
        <w:lastRenderedPageBreak/>
        <w:t xml:space="preserve">DADOS PARA </w:t>
      </w:r>
      <w:r w:rsidR="00E12A44" w:rsidRPr="00BD0593">
        <w:rPr>
          <w:rFonts w:ascii="Arial Narrow" w:hAnsi="Arial Narrow"/>
          <w:b/>
          <w:sz w:val="24"/>
          <w:lang w:val="pt-BR"/>
        </w:rPr>
        <w:t>A ESTIMATIVA DA MASSA</w:t>
      </w:r>
    </w:p>
    <w:p w:rsidR="00E12A44" w:rsidRPr="00BD0593" w:rsidRDefault="00E12A44" w:rsidP="00BD72B3">
      <w:pPr>
        <w:spacing w:line="360" w:lineRule="auto"/>
        <w:ind w:left="900" w:hanging="630"/>
        <w:jc w:val="center"/>
        <w:rPr>
          <w:rFonts w:ascii="Arial Narrow" w:hAnsi="Arial Narrow"/>
          <w:b/>
          <w:sz w:val="24"/>
          <w:lang w:val="pt-BR"/>
        </w:rPr>
      </w:pPr>
      <w:r w:rsidRPr="00BD0593">
        <w:rPr>
          <w:rFonts w:ascii="Arial Narrow" w:hAnsi="Arial Narrow"/>
          <w:b/>
          <w:sz w:val="24"/>
          <w:lang w:val="pt-BR"/>
        </w:rPr>
        <w:t>ESPECÍFICA E SUA INCERTEZA</w:t>
      </w:r>
    </w:p>
    <w:p w:rsidR="00E12A44" w:rsidRPr="00BD0593" w:rsidRDefault="00E12A44" w:rsidP="00E12A44">
      <w:pPr>
        <w:spacing w:line="360" w:lineRule="auto"/>
        <w:ind w:left="900" w:hanging="630"/>
        <w:jc w:val="both"/>
        <w:rPr>
          <w:rFonts w:ascii="Arial Narrow" w:hAnsi="Arial Narrow"/>
          <w:sz w:val="24"/>
          <w:lang w:val="pt-BR"/>
        </w:rPr>
      </w:pPr>
    </w:p>
    <w:p w:rsidR="00E12A44" w:rsidRPr="00BD0593" w:rsidRDefault="00E12A44" w:rsidP="00BD72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BD0593">
        <w:rPr>
          <w:rFonts w:ascii="Arial Narrow" w:hAnsi="Arial Narrow"/>
          <w:sz w:val="24"/>
          <w:lang w:val="pt-BR"/>
        </w:rPr>
        <w:t>Balança SONITEC com resolução de 1g</w:t>
      </w:r>
      <w:r w:rsidR="00BD72B3" w:rsidRPr="00BD0593">
        <w:rPr>
          <w:rFonts w:ascii="Arial Narrow" w:hAnsi="Arial Narrow"/>
          <w:sz w:val="24"/>
          <w:lang w:val="pt-BR"/>
        </w:rPr>
        <w:t>.</w:t>
      </w:r>
    </w:p>
    <w:p w:rsidR="00BD72B3" w:rsidRDefault="00BD72B3" w:rsidP="00E12A44">
      <w:pPr>
        <w:spacing w:line="360" w:lineRule="auto"/>
        <w:ind w:left="900" w:hanging="630"/>
        <w:jc w:val="both"/>
        <w:rPr>
          <w:sz w:val="24"/>
          <w:lang w:val="pt-BR"/>
        </w:rPr>
      </w:pPr>
    </w:p>
    <w:p w:rsidR="00BD72B3" w:rsidRDefault="00BD72B3" w:rsidP="00BD72B3">
      <w:pPr>
        <w:spacing w:line="360" w:lineRule="auto"/>
        <w:ind w:left="900" w:hanging="630"/>
        <w:jc w:val="center"/>
        <w:rPr>
          <w:sz w:val="24"/>
          <w:lang w:val="pt-BR"/>
        </w:rPr>
      </w:pPr>
      <w:r>
        <w:rPr>
          <w:noProof/>
          <w:sz w:val="24"/>
          <w:lang w:val="en-US"/>
        </w:rPr>
        <w:drawing>
          <wp:inline distT="0" distB="0" distL="0" distR="0" wp14:anchorId="77BDA0A6" wp14:editId="40C900A8">
            <wp:extent cx="2417868" cy="1813401"/>
            <wp:effectExtent l="0" t="254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n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0813" cy="184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B3" w:rsidRDefault="00BD72B3" w:rsidP="00E12A44">
      <w:pPr>
        <w:spacing w:line="360" w:lineRule="auto"/>
        <w:ind w:left="900" w:hanging="630"/>
        <w:jc w:val="both"/>
        <w:rPr>
          <w:sz w:val="24"/>
          <w:lang w:val="pt-BR"/>
        </w:rPr>
      </w:pPr>
    </w:p>
    <w:p w:rsidR="00E12A44" w:rsidRPr="00BD0593" w:rsidRDefault="00E12A44" w:rsidP="00BD72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r w:rsidRPr="00BD0593">
        <w:rPr>
          <w:rFonts w:ascii="Arial Narrow" w:hAnsi="Arial Narrow"/>
          <w:sz w:val="24"/>
          <w:lang w:val="pt-BR"/>
        </w:rPr>
        <w:t>Paquímetro com resolução 0,05 mm</w:t>
      </w:r>
    </w:p>
    <w:p w:rsidR="00E12A44" w:rsidRDefault="00E12A44" w:rsidP="00E12A44">
      <w:pPr>
        <w:spacing w:line="360" w:lineRule="auto"/>
        <w:ind w:left="900" w:hanging="630"/>
        <w:jc w:val="both"/>
        <w:rPr>
          <w:sz w:val="24"/>
          <w:lang w:val="pt-BR"/>
        </w:rPr>
      </w:pPr>
    </w:p>
    <w:p w:rsidR="00E12A44" w:rsidRDefault="00BD72B3" w:rsidP="00E12A44">
      <w:pPr>
        <w:spacing w:line="360" w:lineRule="auto"/>
        <w:ind w:left="900" w:hanging="630"/>
        <w:jc w:val="center"/>
        <w:rPr>
          <w:sz w:val="24"/>
          <w:lang w:val="pt-BR"/>
        </w:rPr>
      </w:pPr>
      <w:r>
        <w:rPr>
          <w:noProof/>
          <w:sz w:val="24"/>
          <w:lang w:val="en-US"/>
        </w:rPr>
        <w:drawing>
          <wp:inline distT="0" distB="0" distL="0" distR="0">
            <wp:extent cx="3352800" cy="25146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quimet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07" cy="254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B3" w:rsidRDefault="00BD72B3" w:rsidP="00BD72B3">
      <w:pPr>
        <w:pStyle w:val="ListParagraph"/>
        <w:spacing w:line="360" w:lineRule="auto"/>
        <w:ind w:left="990"/>
        <w:jc w:val="both"/>
        <w:rPr>
          <w:sz w:val="24"/>
          <w:lang w:val="pt-BR"/>
        </w:rPr>
      </w:pPr>
    </w:p>
    <w:p w:rsidR="00BD72B3" w:rsidRDefault="00BD72B3" w:rsidP="00BD72B3">
      <w:pPr>
        <w:pStyle w:val="ListParagraph"/>
        <w:spacing w:line="360" w:lineRule="auto"/>
        <w:ind w:left="990"/>
        <w:jc w:val="both"/>
        <w:rPr>
          <w:sz w:val="24"/>
          <w:lang w:val="pt-BR"/>
        </w:rPr>
      </w:pPr>
    </w:p>
    <w:p w:rsidR="00BD72B3" w:rsidRDefault="00BD72B3" w:rsidP="00BD72B3">
      <w:pPr>
        <w:pStyle w:val="ListParagraph"/>
        <w:spacing w:line="360" w:lineRule="auto"/>
        <w:ind w:left="990"/>
        <w:jc w:val="both"/>
        <w:rPr>
          <w:sz w:val="24"/>
          <w:lang w:val="pt-BR"/>
        </w:rPr>
      </w:pPr>
    </w:p>
    <w:p w:rsidR="00BD72B3" w:rsidRDefault="00BD72B3" w:rsidP="00BD72B3">
      <w:pPr>
        <w:pStyle w:val="ListParagraph"/>
        <w:spacing w:line="360" w:lineRule="auto"/>
        <w:ind w:left="990"/>
        <w:jc w:val="both"/>
        <w:rPr>
          <w:sz w:val="24"/>
          <w:lang w:val="pt-BR"/>
        </w:rPr>
      </w:pPr>
    </w:p>
    <w:p w:rsidR="00BD72B3" w:rsidRDefault="00BD72B3" w:rsidP="00BD72B3">
      <w:pPr>
        <w:pStyle w:val="ListParagraph"/>
        <w:spacing w:line="360" w:lineRule="auto"/>
        <w:ind w:left="990"/>
        <w:jc w:val="both"/>
        <w:rPr>
          <w:sz w:val="24"/>
          <w:lang w:val="pt-BR"/>
        </w:rPr>
      </w:pPr>
    </w:p>
    <w:p w:rsidR="00BD72B3" w:rsidRPr="00BD72B3" w:rsidRDefault="00BD72B3" w:rsidP="00BD72B3">
      <w:pPr>
        <w:pStyle w:val="ListParagraph"/>
        <w:spacing w:line="360" w:lineRule="auto"/>
        <w:ind w:left="990"/>
        <w:jc w:val="both"/>
        <w:rPr>
          <w:sz w:val="24"/>
          <w:lang w:val="pt-BR"/>
        </w:rPr>
      </w:pPr>
    </w:p>
    <w:p w:rsidR="00E12A44" w:rsidRPr="00BD0593" w:rsidRDefault="00E12A44" w:rsidP="00BD72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lang w:val="pt-BR"/>
        </w:rPr>
      </w:pPr>
      <w:proofErr w:type="spellStart"/>
      <w:r w:rsidRPr="00BD0593">
        <w:rPr>
          <w:rFonts w:ascii="Arial Narrow" w:hAnsi="Arial Narrow"/>
          <w:sz w:val="24"/>
          <w:lang w:val="pt-BR"/>
        </w:rPr>
        <w:lastRenderedPageBreak/>
        <w:t>Becher</w:t>
      </w:r>
      <w:proofErr w:type="spellEnd"/>
      <w:r w:rsidRPr="00BD0593">
        <w:rPr>
          <w:rFonts w:ascii="Arial Narrow" w:hAnsi="Arial Narrow"/>
          <w:sz w:val="24"/>
          <w:lang w:val="pt-BR"/>
        </w:rPr>
        <w:t xml:space="preserve"> </w:t>
      </w:r>
      <w:proofErr w:type="spellStart"/>
      <w:r w:rsidRPr="00BD0593">
        <w:rPr>
          <w:rFonts w:ascii="Arial Narrow" w:hAnsi="Arial Narrow"/>
          <w:sz w:val="24"/>
          <w:lang w:val="pt-BR"/>
        </w:rPr>
        <w:t>Nalgon</w:t>
      </w:r>
      <w:proofErr w:type="spellEnd"/>
      <w:r w:rsidRPr="00BD0593">
        <w:rPr>
          <w:rFonts w:ascii="Arial Narrow" w:hAnsi="Arial Narrow"/>
          <w:sz w:val="24"/>
          <w:lang w:val="pt-BR"/>
        </w:rPr>
        <w:t xml:space="preserve"> de 600 </w:t>
      </w:r>
      <w:proofErr w:type="spellStart"/>
      <w:r w:rsidRPr="00BD0593">
        <w:rPr>
          <w:rFonts w:ascii="Arial Narrow" w:hAnsi="Arial Narrow"/>
          <w:sz w:val="24"/>
          <w:lang w:val="pt-BR"/>
        </w:rPr>
        <w:t>mL</w:t>
      </w:r>
      <w:proofErr w:type="spellEnd"/>
      <w:r w:rsidRPr="00BD0593">
        <w:rPr>
          <w:rFonts w:ascii="Arial Narrow" w:hAnsi="Arial Narrow"/>
          <w:sz w:val="24"/>
          <w:lang w:val="pt-BR"/>
        </w:rPr>
        <w:t xml:space="preserve">, com menor divisão da escala de 50 </w:t>
      </w:r>
      <w:proofErr w:type="spellStart"/>
      <w:r w:rsidRPr="00BD0593">
        <w:rPr>
          <w:rFonts w:ascii="Arial Narrow" w:hAnsi="Arial Narrow"/>
          <w:sz w:val="24"/>
          <w:lang w:val="pt-BR"/>
        </w:rPr>
        <w:t>mL</w:t>
      </w:r>
      <w:proofErr w:type="spellEnd"/>
    </w:p>
    <w:p w:rsidR="00F243B2" w:rsidRDefault="00F243B2">
      <w:pPr>
        <w:spacing w:line="360" w:lineRule="auto"/>
        <w:jc w:val="both"/>
        <w:rPr>
          <w:sz w:val="24"/>
          <w:lang w:val="pt-BR"/>
        </w:rPr>
      </w:pPr>
    </w:p>
    <w:p w:rsidR="00F243B2" w:rsidRDefault="00E12A44" w:rsidP="00E12A44">
      <w:pPr>
        <w:spacing w:line="360" w:lineRule="auto"/>
        <w:jc w:val="center"/>
        <w:rPr>
          <w:b/>
          <w:sz w:val="24"/>
          <w:lang w:val="pt-BR"/>
        </w:rPr>
      </w:pPr>
      <w:r>
        <w:rPr>
          <w:noProof/>
          <w:lang w:val="en-US"/>
        </w:rPr>
        <w:drawing>
          <wp:inline distT="0" distB="0" distL="0" distR="0" wp14:anchorId="5504C3AE" wp14:editId="5452ABD1">
            <wp:extent cx="2733675" cy="2733675"/>
            <wp:effectExtent l="0" t="0" r="9525" b="9525"/>
            <wp:docPr id="1" name="Picture 1" descr="Resultado de imagem para becher de 6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echer de 600 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2B3" w:rsidRPr="00BD0593" w:rsidRDefault="00BD72B3" w:rsidP="00BD72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lang w:val="pt-BR"/>
        </w:rPr>
      </w:pPr>
      <w:r w:rsidRPr="00BD0593">
        <w:rPr>
          <w:rFonts w:ascii="Arial Narrow" w:hAnsi="Arial Narrow"/>
          <w:b/>
          <w:sz w:val="24"/>
          <w:lang w:val="pt-BR"/>
        </w:rPr>
        <w:t>Dados medidos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082"/>
        <w:gridCol w:w="1434"/>
        <w:gridCol w:w="1435"/>
        <w:gridCol w:w="1540"/>
        <w:gridCol w:w="1822"/>
      </w:tblGrid>
      <w:tr w:rsidR="008313AF" w:rsidRPr="00BD0593" w:rsidTr="008313AF">
        <w:tc>
          <w:tcPr>
            <w:tcW w:w="1082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Massa</w:t>
            </w:r>
          </w:p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(g)</w:t>
            </w:r>
          </w:p>
        </w:tc>
        <w:tc>
          <w:tcPr>
            <w:tcW w:w="1434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Volume</w:t>
            </w:r>
          </w:p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Inicial (</w:t>
            </w:r>
            <w:proofErr w:type="spellStart"/>
            <w:r w:rsidRPr="00BD0593">
              <w:rPr>
                <w:rFonts w:ascii="Arial Narrow" w:hAnsi="Arial Narrow"/>
                <w:b/>
                <w:sz w:val="24"/>
                <w:lang w:val="pt-BR"/>
              </w:rPr>
              <w:t>mL</w:t>
            </w:r>
            <w:proofErr w:type="spellEnd"/>
            <w:r w:rsidRPr="00BD0593">
              <w:rPr>
                <w:rFonts w:ascii="Arial Narrow" w:hAnsi="Arial Narrow"/>
                <w:b/>
                <w:sz w:val="24"/>
                <w:lang w:val="pt-BR"/>
              </w:rPr>
              <w:t>)</w:t>
            </w:r>
          </w:p>
        </w:tc>
        <w:tc>
          <w:tcPr>
            <w:tcW w:w="1435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Volume</w:t>
            </w:r>
          </w:p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Final (</w:t>
            </w:r>
            <w:proofErr w:type="spellStart"/>
            <w:r w:rsidRPr="00BD0593">
              <w:rPr>
                <w:rFonts w:ascii="Arial Narrow" w:hAnsi="Arial Narrow"/>
                <w:b/>
                <w:sz w:val="24"/>
                <w:lang w:val="pt-BR"/>
              </w:rPr>
              <w:t>mL</w:t>
            </w:r>
            <w:proofErr w:type="spellEnd"/>
            <w:r w:rsidRPr="00BD0593">
              <w:rPr>
                <w:rFonts w:ascii="Arial Narrow" w:hAnsi="Arial Narrow"/>
                <w:b/>
                <w:sz w:val="24"/>
                <w:lang w:val="pt-BR"/>
              </w:rPr>
              <w:t>)</w:t>
            </w:r>
          </w:p>
        </w:tc>
        <w:tc>
          <w:tcPr>
            <w:tcW w:w="1540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Diâmetro</w:t>
            </w:r>
          </w:p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(mm)</w:t>
            </w:r>
          </w:p>
        </w:tc>
        <w:tc>
          <w:tcPr>
            <w:tcW w:w="1822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Comprimento (mm)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lang w:val="pt-BR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lang w:val="pt-BR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28,60</w:t>
            </w:r>
          </w:p>
        </w:tc>
        <w:tc>
          <w:tcPr>
            <w:tcW w:w="1822" w:type="dxa"/>
          </w:tcPr>
          <w:p w:rsidR="008313AF" w:rsidRPr="00BD0593" w:rsidRDefault="008313AF" w:rsidP="00BD72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85,60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28,50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85,50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28,40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85,70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28,50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85,30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28,70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85,50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28,50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85,60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28,60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85,50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28,40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85,40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28,50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85,50</w:t>
            </w:r>
          </w:p>
        </w:tc>
      </w:tr>
      <w:tr w:rsidR="008313AF" w:rsidRPr="00BD0593" w:rsidTr="008313AF">
        <w:tc>
          <w:tcPr>
            <w:tcW w:w="1082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145</w:t>
            </w:r>
          </w:p>
        </w:tc>
        <w:tc>
          <w:tcPr>
            <w:tcW w:w="1434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sz w:val="24"/>
                <w:lang w:val="pt-BR"/>
              </w:rPr>
              <w:t>600</w:t>
            </w:r>
          </w:p>
        </w:tc>
        <w:tc>
          <w:tcPr>
            <w:tcW w:w="1435" w:type="dxa"/>
          </w:tcPr>
          <w:p w:rsidR="008313AF" w:rsidRPr="00BD0593" w:rsidRDefault="008313AF" w:rsidP="008313AF">
            <w:pPr>
              <w:jc w:val="center"/>
              <w:rPr>
                <w:rFonts w:ascii="Arial Narrow" w:hAnsi="Arial Narrow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550</w:t>
            </w:r>
          </w:p>
        </w:tc>
        <w:tc>
          <w:tcPr>
            <w:tcW w:w="1540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28,50</w:t>
            </w:r>
          </w:p>
        </w:tc>
        <w:tc>
          <w:tcPr>
            <w:tcW w:w="1822" w:type="dxa"/>
          </w:tcPr>
          <w:p w:rsidR="008313AF" w:rsidRPr="00BD0593" w:rsidRDefault="008313AF" w:rsidP="008313A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lang w:val="pt-BR"/>
              </w:rPr>
            </w:pPr>
            <w:r w:rsidRPr="00BD0593">
              <w:rPr>
                <w:rFonts w:ascii="Arial Narrow" w:hAnsi="Arial Narrow"/>
                <w:b/>
                <w:sz w:val="24"/>
                <w:lang w:val="pt-BR"/>
              </w:rPr>
              <w:t>85,4</w:t>
            </w:r>
          </w:p>
        </w:tc>
      </w:tr>
    </w:tbl>
    <w:p w:rsidR="00BD72B3" w:rsidRPr="00BD72B3" w:rsidRDefault="00BD72B3" w:rsidP="00BD72B3">
      <w:pPr>
        <w:pStyle w:val="ListParagraph"/>
        <w:spacing w:line="360" w:lineRule="auto"/>
        <w:ind w:left="990"/>
        <w:jc w:val="both"/>
        <w:rPr>
          <w:b/>
          <w:sz w:val="24"/>
          <w:lang w:val="pt-BR"/>
        </w:rPr>
      </w:pPr>
    </w:p>
    <w:sectPr w:rsidR="00BD72B3" w:rsidRPr="00BD72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C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F81BAB"/>
    <w:multiLevelType w:val="singleLevel"/>
    <w:tmpl w:val="0BE240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59969F6"/>
    <w:multiLevelType w:val="hybridMultilevel"/>
    <w:tmpl w:val="BEE870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4"/>
    <w:rsid w:val="00746316"/>
    <w:rsid w:val="008313AF"/>
    <w:rsid w:val="009B2C04"/>
    <w:rsid w:val="00B8589E"/>
    <w:rsid w:val="00BD0593"/>
    <w:rsid w:val="00BD72B3"/>
    <w:rsid w:val="00C80295"/>
    <w:rsid w:val="00E12A44"/>
    <w:rsid w:val="00F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50DE2"/>
  <w15:chartTrackingRefBased/>
  <w15:docId w15:val="{4BBB9B38-65CA-4055-B72F-1F0B6556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27" w:hanging="2127"/>
    </w:pPr>
    <w:rPr>
      <w:b/>
      <w:sz w:val="24"/>
      <w:lang w:val="pt-BR"/>
    </w:rPr>
  </w:style>
  <w:style w:type="paragraph" w:styleId="BodyText">
    <w:name w:val="Body Text"/>
    <w:basedOn w:val="Normal"/>
    <w:semiHidden/>
    <w:rPr>
      <w:sz w:val="24"/>
      <w:lang w:val="pt-BR"/>
    </w:rPr>
  </w:style>
  <w:style w:type="paragraph" w:styleId="ListParagraph">
    <w:name w:val="List Paragraph"/>
    <w:basedOn w:val="Normal"/>
    <w:uiPriority w:val="34"/>
    <w:qFormat/>
    <w:rsid w:val="00BD72B3"/>
    <w:pPr>
      <w:ind w:left="720"/>
      <w:contextualSpacing/>
    </w:pPr>
  </w:style>
  <w:style w:type="table" w:styleId="TableGrid">
    <w:name w:val="Table Grid"/>
    <w:basedOn w:val="TableNormal"/>
    <w:uiPriority w:val="59"/>
    <w:rsid w:val="00BD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MEC 1602 – MÉTODOS EXPERIMENTAIS EM ENGENHARIA MECÂNICA</vt:lpstr>
      <vt:lpstr>MEC 1602 – MÉTODOS EXPERIMENTAIS EM ENGENHARIA MECÂNICA </vt:lpstr>
    </vt:vector>
  </TitlesOfParts>
  <Company>DEM - PUC-Rio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 1602 – MÉTODOS EXPERIMENTAIS EM ENGENHARIA MECÂNICA</dc:title>
  <dc:subject/>
  <dc:creator>Luis Fernando</dc:creator>
  <cp:keywords/>
  <cp:lastModifiedBy>Lu</cp:lastModifiedBy>
  <cp:revision>4</cp:revision>
  <cp:lastPrinted>2003-09-15T12:10:00Z</cp:lastPrinted>
  <dcterms:created xsi:type="dcterms:W3CDTF">2020-03-25T18:12:00Z</dcterms:created>
  <dcterms:modified xsi:type="dcterms:W3CDTF">2020-03-25T18:15:00Z</dcterms:modified>
</cp:coreProperties>
</file>